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79" w:rsidRDefault="00B22279" w:rsidP="00B22279">
      <w:pPr>
        <w:rPr>
          <w:b/>
          <w:sz w:val="32"/>
        </w:rPr>
      </w:pPr>
    </w:p>
    <w:p w:rsidR="00AA67CF" w:rsidRDefault="00B22279" w:rsidP="00AA67CF">
      <w:pPr>
        <w:jc w:val="center"/>
        <w:rPr>
          <w:b/>
          <w:sz w:val="32"/>
        </w:rPr>
      </w:pPr>
      <w:r w:rsidRPr="00B22279">
        <w:rPr>
          <w:b/>
          <w:sz w:val="32"/>
        </w:rPr>
        <w:t>L’administration communale de la ville de:</w:t>
      </w:r>
    </w:p>
    <w:p w:rsidR="00B22279" w:rsidRDefault="00AA67CF" w:rsidP="00AA67CF">
      <w:pPr>
        <w:jc w:val="center"/>
        <w:rPr>
          <w:b/>
          <w:sz w:val="32"/>
        </w:rPr>
      </w:pPr>
      <w:r>
        <w:rPr>
          <w:b/>
          <w:sz w:val="32"/>
        </w:rPr>
        <w:t>____________________</w:t>
      </w:r>
    </w:p>
    <w:p w:rsidR="00B22279" w:rsidRPr="00B22279" w:rsidRDefault="00B22279" w:rsidP="00B22279">
      <w:pPr>
        <w:rPr>
          <w:b/>
          <w:sz w:val="32"/>
        </w:rPr>
      </w:pPr>
      <w:bookmarkStart w:id="0" w:name="_GoBack"/>
      <w:bookmarkEnd w:id="0"/>
    </w:p>
    <w:p w:rsidR="00B22279" w:rsidRPr="00E516CB" w:rsidRDefault="00E516CB" w:rsidP="00B22279">
      <w:pPr>
        <w:rPr>
          <w:sz w:val="24"/>
          <w:szCs w:val="24"/>
        </w:rPr>
      </w:pPr>
      <w:r w:rsidRPr="00E516CB">
        <w:rPr>
          <w:sz w:val="24"/>
          <w:szCs w:val="24"/>
        </w:rPr>
        <w:t>Convaincue que chaque commune politique, par la voie de ses propres organes représentatifs, peut œuvrer en tant que sujet collectif pour participer à l’augmentation du niveau de respect de la vie et de la dignité de l’homme partout dans le monde;</w:t>
      </w:r>
    </w:p>
    <w:p w:rsidR="00E516CB" w:rsidRPr="00E516CB" w:rsidRDefault="00E516CB" w:rsidP="00B22279">
      <w:pPr>
        <w:rPr>
          <w:sz w:val="24"/>
          <w:szCs w:val="24"/>
        </w:rPr>
      </w:pPr>
    </w:p>
    <w:p w:rsidR="00B22279" w:rsidRPr="00E516CB" w:rsidRDefault="00E516CB" w:rsidP="00B22279">
      <w:pPr>
        <w:rPr>
          <w:sz w:val="24"/>
          <w:szCs w:val="24"/>
        </w:rPr>
      </w:pPr>
      <w:r w:rsidRPr="00E516CB">
        <w:rPr>
          <w:sz w:val="24"/>
          <w:szCs w:val="24"/>
        </w:rPr>
        <w:t>Préoccupée par la persistance, dans beaucoup d’Etats, de la pratique inhumaine de la peine capitale;</w:t>
      </w:r>
    </w:p>
    <w:p w:rsidR="00E516CB" w:rsidRPr="00E516CB" w:rsidRDefault="00E516CB" w:rsidP="00B22279">
      <w:pPr>
        <w:rPr>
          <w:sz w:val="24"/>
          <w:szCs w:val="24"/>
        </w:rPr>
      </w:pPr>
    </w:p>
    <w:p w:rsidR="00B22279" w:rsidRPr="00E516CB" w:rsidRDefault="00E516CB" w:rsidP="00B22279">
      <w:pPr>
        <w:rPr>
          <w:sz w:val="24"/>
          <w:szCs w:val="24"/>
        </w:rPr>
      </w:pPr>
      <w:r w:rsidRPr="00E516CB">
        <w:rPr>
          <w:sz w:val="24"/>
          <w:szCs w:val="24"/>
        </w:rPr>
        <w:t xml:space="preserve">Sur proposition de la Communauté de </w:t>
      </w:r>
      <w:proofErr w:type="spellStart"/>
      <w:r w:rsidRPr="00E516CB">
        <w:rPr>
          <w:sz w:val="24"/>
          <w:szCs w:val="24"/>
        </w:rPr>
        <w:t>Sant’Egidio</w:t>
      </w:r>
      <w:proofErr w:type="spellEnd"/>
      <w:r w:rsidRPr="00E516CB">
        <w:rPr>
          <w:sz w:val="24"/>
          <w:szCs w:val="24"/>
        </w:rPr>
        <w:t xml:space="preserve">, fondatrice du réseau de municipalités « Villes pour la vie – villes contre la peine de mort » « </w:t>
      </w:r>
      <w:proofErr w:type="spellStart"/>
      <w:r w:rsidRPr="00E516CB">
        <w:rPr>
          <w:sz w:val="24"/>
          <w:szCs w:val="24"/>
        </w:rPr>
        <w:t>Cities</w:t>
      </w:r>
      <w:proofErr w:type="spellEnd"/>
      <w:r w:rsidRPr="00E516CB">
        <w:rPr>
          <w:sz w:val="24"/>
          <w:szCs w:val="24"/>
        </w:rPr>
        <w:t xml:space="preserve"> for life – </w:t>
      </w:r>
      <w:proofErr w:type="spellStart"/>
      <w:r w:rsidRPr="00E516CB">
        <w:rPr>
          <w:sz w:val="24"/>
          <w:szCs w:val="24"/>
        </w:rPr>
        <w:t>Cities</w:t>
      </w:r>
      <w:proofErr w:type="spellEnd"/>
      <w:r w:rsidRPr="00E516CB">
        <w:rPr>
          <w:sz w:val="24"/>
          <w:szCs w:val="24"/>
        </w:rPr>
        <w:t xml:space="preserve"> </w:t>
      </w:r>
      <w:proofErr w:type="spellStart"/>
      <w:r w:rsidRPr="00E516CB">
        <w:rPr>
          <w:sz w:val="24"/>
          <w:szCs w:val="24"/>
        </w:rPr>
        <w:t>against</w:t>
      </w:r>
      <w:proofErr w:type="spellEnd"/>
      <w:r w:rsidRPr="00E516CB">
        <w:rPr>
          <w:sz w:val="24"/>
          <w:szCs w:val="24"/>
        </w:rPr>
        <w:t xml:space="preserve"> the </w:t>
      </w:r>
      <w:proofErr w:type="spellStart"/>
      <w:r w:rsidRPr="00E516CB">
        <w:rPr>
          <w:sz w:val="24"/>
          <w:szCs w:val="24"/>
        </w:rPr>
        <w:t>death</w:t>
      </w:r>
      <w:proofErr w:type="spellEnd"/>
      <w:r w:rsidRPr="00E516CB">
        <w:rPr>
          <w:sz w:val="24"/>
          <w:szCs w:val="24"/>
        </w:rPr>
        <w:t xml:space="preserve"> penalty », unies dans le monde et en Europe par la volonté commune d’accélérer la disparition définitive de la peine de mort du paysage juridique et pénal des Etats;</w:t>
      </w:r>
    </w:p>
    <w:p w:rsidR="00E516CB" w:rsidRPr="00E516CB" w:rsidRDefault="00E516CB" w:rsidP="00B22279">
      <w:pPr>
        <w:rPr>
          <w:sz w:val="24"/>
          <w:szCs w:val="24"/>
        </w:rPr>
      </w:pPr>
    </w:p>
    <w:p w:rsidR="00B22279" w:rsidRPr="00E516CB" w:rsidRDefault="00E516CB" w:rsidP="00B22279">
      <w:pPr>
        <w:rPr>
          <w:sz w:val="24"/>
          <w:szCs w:val="24"/>
        </w:rPr>
      </w:pPr>
      <w:r w:rsidRPr="00E516CB">
        <w:rPr>
          <w:sz w:val="24"/>
          <w:szCs w:val="24"/>
        </w:rPr>
        <w:t>Dans le cadre des initiatives prises par la Présidence du Conseil des ministres de la République italienne durant le semestre de présidence du Conseil de l’Union européenne (1 juillet – 31 décembre 2014);</w:t>
      </w:r>
    </w:p>
    <w:p w:rsidR="00E516CB" w:rsidRPr="00E516CB" w:rsidRDefault="00E516CB" w:rsidP="00B22279">
      <w:pPr>
        <w:rPr>
          <w:sz w:val="24"/>
          <w:szCs w:val="24"/>
        </w:rPr>
      </w:pPr>
    </w:p>
    <w:p w:rsidR="00B22279" w:rsidRPr="00E516CB" w:rsidRDefault="00E516CB" w:rsidP="00B22279">
      <w:pPr>
        <w:rPr>
          <w:sz w:val="24"/>
          <w:szCs w:val="24"/>
        </w:rPr>
      </w:pPr>
      <w:r w:rsidRPr="00E516CB">
        <w:rPr>
          <w:sz w:val="24"/>
          <w:szCs w:val="24"/>
        </w:rPr>
        <w:t xml:space="preserve">Afin de soutenir tout effort fait en faveur de l’abolition de la peine capitale dans les pays encore </w:t>
      </w:r>
      <w:proofErr w:type="spellStart"/>
      <w:r w:rsidRPr="00E516CB">
        <w:rPr>
          <w:sz w:val="24"/>
          <w:szCs w:val="24"/>
        </w:rPr>
        <w:t>rétentionistes</w:t>
      </w:r>
      <w:proofErr w:type="spellEnd"/>
      <w:r w:rsidRPr="00E516CB">
        <w:rPr>
          <w:sz w:val="24"/>
          <w:szCs w:val="24"/>
        </w:rPr>
        <w:t xml:space="preserve"> et, comme étape de ce processus, par un moratoire universel sur les exécutions capitales;</w:t>
      </w:r>
    </w:p>
    <w:p w:rsidR="00E516CB" w:rsidRPr="00E516CB" w:rsidRDefault="00E516CB" w:rsidP="00B22279">
      <w:pPr>
        <w:rPr>
          <w:sz w:val="24"/>
          <w:szCs w:val="24"/>
        </w:rPr>
      </w:pPr>
    </w:p>
    <w:p w:rsidR="00B22279" w:rsidRDefault="00E516CB">
      <w:pPr>
        <w:rPr>
          <w:sz w:val="24"/>
        </w:rPr>
      </w:pPr>
      <w:r w:rsidRPr="00E516CB">
        <w:rPr>
          <w:sz w:val="24"/>
          <w:szCs w:val="24"/>
        </w:rPr>
        <w:t>En vue de la votation sur la Résolution des Nations Unies pour un moratoire universel sur les exécutions capitales, qui se tiendra à Genève durant le mois de décembre 2014 au sein de la Commission pour les Droits de l’Homme de l’ONU;</w:t>
      </w:r>
      <w:r w:rsidR="00B22279">
        <w:rPr>
          <w:sz w:val="24"/>
        </w:rPr>
        <w:br w:type="page"/>
      </w:r>
    </w:p>
    <w:p w:rsidR="00B22279" w:rsidRDefault="00B22279" w:rsidP="00B22279">
      <w:pPr>
        <w:rPr>
          <w:b/>
          <w:sz w:val="32"/>
        </w:rPr>
      </w:pPr>
    </w:p>
    <w:p w:rsidR="00B22279" w:rsidRDefault="00B22279" w:rsidP="00AA67CF">
      <w:pPr>
        <w:jc w:val="center"/>
        <w:rPr>
          <w:b/>
          <w:sz w:val="32"/>
        </w:rPr>
      </w:pPr>
      <w:r w:rsidRPr="00B22279">
        <w:rPr>
          <w:b/>
          <w:sz w:val="32"/>
        </w:rPr>
        <w:t>Décide:</w:t>
      </w:r>
    </w:p>
    <w:p w:rsidR="00B22279" w:rsidRPr="00B22279" w:rsidRDefault="00B22279" w:rsidP="00B22279">
      <w:pPr>
        <w:rPr>
          <w:b/>
          <w:sz w:val="32"/>
        </w:rPr>
      </w:pPr>
    </w:p>
    <w:p w:rsidR="00B22279" w:rsidRPr="00E516CB" w:rsidRDefault="00E516CB" w:rsidP="00B22279">
      <w:pPr>
        <w:rPr>
          <w:sz w:val="24"/>
          <w:szCs w:val="24"/>
        </w:rPr>
      </w:pPr>
      <w:r w:rsidRPr="00E516CB">
        <w:rPr>
          <w:sz w:val="24"/>
          <w:szCs w:val="24"/>
        </w:rPr>
        <w:t xml:space="preserve">L’adhésion de la commune à l’initiative de la Communauté de </w:t>
      </w:r>
      <w:proofErr w:type="spellStart"/>
      <w:r w:rsidRPr="00E516CB">
        <w:rPr>
          <w:sz w:val="24"/>
          <w:szCs w:val="24"/>
        </w:rPr>
        <w:t>Sant’Egidio</w:t>
      </w:r>
      <w:proofErr w:type="spellEnd"/>
      <w:r w:rsidRPr="00E516CB">
        <w:rPr>
          <w:sz w:val="24"/>
          <w:szCs w:val="24"/>
        </w:rPr>
        <w:t xml:space="preserve"> "Villes pour la vie – villes contre la peine de mort / </w:t>
      </w:r>
      <w:proofErr w:type="spellStart"/>
      <w:r w:rsidRPr="00E516CB">
        <w:rPr>
          <w:sz w:val="24"/>
          <w:szCs w:val="24"/>
        </w:rPr>
        <w:t>Cities</w:t>
      </w:r>
      <w:proofErr w:type="spellEnd"/>
      <w:r w:rsidRPr="00E516CB">
        <w:rPr>
          <w:sz w:val="24"/>
          <w:szCs w:val="24"/>
        </w:rPr>
        <w:t xml:space="preserve"> for life – </w:t>
      </w:r>
      <w:proofErr w:type="spellStart"/>
      <w:r w:rsidRPr="00E516CB">
        <w:rPr>
          <w:sz w:val="24"/>
          <w:szCs w:val="24"/>
        </w:rPr>
        <w:t>Cities</w:t>
      </w:r>
      <w:proofErr w:type="spellEnd"/>
      <w:r w:rsidRPr="00E516CB">
        <w:rPr>
          <w:sz w:val="24"/>
          <w:szCs w:val="24"/>
        </w:rPr>
        <w:t xml:space="preserve"> </w:t>
      </w:r>
      <w:proofErr w:type="spellStart"/>
      <w:r w:rsidRPr="00E516CB">
        <w:rPr>
          <w:sz w:val="24"/>
          <w:szCs w:val="24"/>
        </w:rPr>
        <w:t>against</w:t>
      </w:r>
      <w:proofErr w:type="spellEnd"/>
      <w:r w:rsidRPr="00E516CB">
        <w:rPr>
          <w:sz w:val="24"/>
          <w:szCs w:val="24"/>
        </w:rPr>
        <w:t xml:space="preserve"> the </w:t>
      </w:r>
      <w:proofErr w:type="spellStart"/>
      <w:r w:rsidRPr="00E516CB">
        <w:rPr>
          <w:sz w:val="24"/>
          <w:szCs w:val="24"/>
        </w:rPr>
        <w:t>death</w:t>
      </w:r>
      <w:proofErr w:type="spellEnd"/>
      <w:r w:rsidRPr="00E516CB">
        <w:rPr>
          <w:sz w:val="24"/>
          <w:szCs w:val="24"/>
        </w:rPr>
        <w:t xml:space="preserve"> penalty” et déclare le 30 novembre Journée citoyenne "Villes pour la vie – villes contre la peine de mort / </w:t>
      </w:r>
      <w:proofErr w:type="spellStart"/>
      <w:r w:rsidRPr="00E516CB">
        <w:rPr>
          <w:sz w:val="24"/>
          <w:szCs w:val="24"/>
        </w:rPr>
        <w:t>Cities</w:t>
      </w:r>
      <w:proofErr w:type="spellEnd"/>
      <w:r w:rsidRPr="00E516CB">
        <w:rPr>
          <w:sz w:val="24"/>
          <w:szCs w:val="24"/>
        </w:rPr>
        <w:t xml:space="preserve"> for life – </w:t>
      </w:r>
      <w:proofErr w:type="spellStart"/>
      <w:r w:rsidRPr="00E516CB">
        <w:rPr>
          <w:sz w:val="24"/>
          <w:szCs w:val="24"/>
        </w:rPr>
        <w:t>Cities</w:t>
      </w:r>
      <w:proofErr w:type="spellEnd"/>
      <w:r w:rsidRPr="00E516CB">
        <w:rPr>
          <w:sz w:val="24"/>
          <w:szCs w:val="24"/>
        </w:rPr>
        <w:t xml:space="preserve"> </w:t>
      </w:r>
      <w:proofErr w:type="spellStart"/>
      <w:r w:rsidRPr="00E516CB">
        <w:rPr>
          <w:sz w:val="24"/>
          <w:szCs w:val="24"/>
        </w:rPr>
        <w:t>against</w:t>
      </w:r>
      <w:proofErr w:type="spellEnd"/>
      <w:r w:rsidRPr="00E516CB">
        <w:rPr>
          <w:sz w:val="24"/>
          <w:szCs w:val="24"/>
        </w:rPr>
        <w:t xml:space="preserve"> the </w:t>
      </w:r>
      <w:proofErr w:type="spellStart"/>
      <w:r w:rsidRPr="00E516CB">
        <w:rPr>
          <w:sz w:val="24"/>
          <w:szCs w:val="24"/>
        </w:rPr>
        <w:t>death</w:t>
      </w:r>
      <w:proofErr w:type="spellEnd"/>
      <w:r w:rsidRPr="00E516CB">
        <w:rPr>
          <w:sz w:val="24"/>
          <w:szCs w:val="24"/>
        </w:rPr>
        <w:t xml:space="preserve"> penalty”.</w:t>
      </w:r>
    </w:p>
    <w:p w:rsidR="00E516CB" w:rsidRPr="00E516CB" w:rsidRDefault="00E516CB" w:rsidP="00B22279">
      <w:pPr>
        <w:rPr>
          <w:sz w:val="24"/>
          <w:szCs w:val="24"/>
        </w:rPr>
      </w:pPr>
    </w:p>
    <w:p w:rsidR="00E516CB" w:rsidRPr="00E516CB" w:rsidRDefault="00E516CB" w:rsidP="00B22279">
      <w:pPr>
        <w:rPr>
          <w:sz w:val="24"/>
          <w:szCs w:val="24"/>
        </w:rPr>
      </w:pPr>
      <w:r w:rsidRPr="00E516CB">
        <w:rPr>
          <w:sz w:val="24"/>
          <w:szCs w:val="24"/>
        </w:rPr>
        <w:t xml:space="preserve">L’administration communale s’engage à faire de cette adhésion un motif de responsabilité accrue vis-à-vis de ceux qui, en raison de la persistance de cette pratique inhumaine et dégradante, sont détenus dans le couloir de la mort. Elle soutiendra de la manière la plus opportune chaque effort entrepris pour l’éradication d’une telle peine de la pratique </w:t>
      </w:r>
      <w:r w:rsidRPr="00E516CB">
        <w:rPr>
          <w:sz w:val="24"/>
          <w:szCs w:val="24"/>
        </w:rPr>
        <w:t>et de la législation des Etats.</w:t>
      </w:r>
    </w:p>
    <w:p w:rsidR="00E516CB" w:rsidRPr="00E516CB" w:rsidRDefault="00E516CB" w:rsidP="00B22279">
      <w:pPr>
        <w:rPr>
          <w:sz w:val="24"/>
          <w:szCs w:val="24"/>
        </w:rPr>
      </w:pPr>
    </w:p>
    <w:p w:rsidR="00B22279" w:rsidRPr="00E516CB" w:rsidRDefault="00E516CB" w:rsidP="00B22279">
      <w:pPr>
        <w:rPr>
          <w:sz w:val="24"/>
          <w:szCs w:val="24"/>
        </w:rPr>
      </w:pPr>
      <w:r w:rsidRPr="00E516CB">
        <w:rPr>
          <w:sz w:val="24"/>
          <w:szCs w:val="24"/>
        </w:rPr>
        <w:t>Elle  travaillera au sein de tous les domaines relevant de sa compétence afin d’assurer l’existence de lieux adéquats d’information et de sensibilisation sur les motivations du refus d’une telle pratique et sur les progrès de la campagne abolitionniste dans le monde.</w:t>
      </w:r>
    </w:p>
    <w:p w:rsidR="00E516CB" w:rsidRPr="00E516CB" w:rsidRDefault="00E516CB" w:rsidP="00B22279">
      <w:pPr>
        <w:rPr>
          <w:sz w:val="24"/>
          <w:szCs w:val="24"/>
        </w:rPr>
      </w:pPr>
    </w:p>
    <w:p w:rsidR="00B22279" w:rsidRPr="00E516CB" w:rsidRDefault="00E516CB" w:rsidP="00B22279">
      <w:pPr>
        <w:rPr>
          <w:sz w:val="24"/>
          <w:szCs w:val="24"/>
        </w:rPr>
      </w:pPr>
      <w:r w:rsidRPr="00E516CB">
        <w:rPr>
          <w:sz w:val="24"/>
          <w:szCs w:val="24"/>
        </w:rPr>
        <w:t>L’administration communale fera en sorte que cette adhésion soit connue le plus largement possible.</w:t>
      </w:r>
    </w:p>
    <w:p w:rsidR="00B22279" w:rsidRPr="00E516CB" w:rsidRDefault="00B22279" w:rsidP="00B22279">
      <w:pPr>
        <w:rPr>
          <w:sz w:val="24"/>
          <w:szCs w:val="24"/>
        </w:rPr>
      </w:pPr>
    </w:p>
    <w:p w:rsidR="00B22279" w:rsidRPr="00E516CB" w:rsidRDefault="00B22279" w:rsidP="00B22279">
      <w:pPr>
        <w:rPr>
          <w:sz w:val="24"/>
          <w:szCs w:val="24"/>
        </w:rPr>
      </w:pPr>
    </w:p>
    <w:p w:rsidR="00B22279" w:rsidRPr="00E516CB" w:rsidRDefault="00B22279" w:rsidP="00B22279">
      <w:pPr>
        <w:rPr>
          <w:sz w:val="24"/>
          <w:szCs w:val="24"/>
        </w:rPr>
      </w:pPr>
      <w:r w:rsidRPr="00E516CB">
        <w:rPr>
          <w:sz w:val="24"/>
          <w:szCs w:val="24"/>
        </w:rPr>
        <w:t>Pour l’administration communale :</w:t>
      </w:r>
    </w:p>
    <w:p w:rsidR="00B22279" w:rsidRDefault="00B22279" w:rsidP="00B22279">
      <w:pPr>
        <w:rPr>
          <w:sz w:val="24"/>
          <w:szCs w:val="24"/>
        </w:rPr>
      </w:pPr>
    </w:p>
    <w:p w:rsidR="00B22279" w:rsidRPr="00E516CB" w:rsidRDefault="00B22279" w:rsidP="00B22279">
      <w:pPr>
        <w:rPr>
          <w:sz w:val="24"/>
          <w:szCs w:val="24"/>
        </w:rPr>
      </w:pPr>
      <w:r w:rsidRPr="00E516CB">
        <w:rPr>
          <w:sz w:val="24"/>
          <w:szCs w:val="24"/>
        </w:rPr>
        <w:t>Date :</w:t>
      </w:r>
    </w:p>
    <w:sectPr w:rsidR="00B22279" w:rsidRPr="00E516C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279" w:rsidRDefault="00B22279" w:rsidP="00B22279">
      <w:pPr>
        <w:spacing w:after="0" w:line="240" w:lineRule="auto"/>
      </w:pPr>
      <w:r>
        <w:separator/>
      </w:r>
    </w:p>
  </w:endnote>
  <w:endnote w:type="continuationSeparator" w:id="0">
    <w:p w:rsidR="00B22279" w:rsidRDefault="00B22279" w:rsidP="00B2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279" w:rsidRDefault="00B22279" w:rsidP="00B22279">
      <w:pPr>
        <w:spacing w:after="0" w:line="240" w:lineRule="auto"/>
      </w:pPr>
      <w:r>
        <w:separator/>
      </w:r>
    </w:p>
  </w:footnote>
  <w:footnote w:type="continuationSeparator" w:id="0">
    <w:p w:rsidR="00B22279" w:rsidRDefault="00B22279" w:rsidP="00B22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22279" w:rsidTr="000163AB">
      <w:tc>
        <w:tcPr>
          <w:tcW w:w="4606" w:type="dxa"/>
        </w:tcPr>
        <w:p w:rsidR="00B22279" w:rsidRDefault="00B22279" w:rsidP="000163AB">
          <w:pPr>
            <w:pStyle w:val="En-tte"/>
          </w:pPr>
          <w:r>
            <w:rPr>
              <w:rFonts w:eastAsia="Batang"/>
              <w:b/>
              <w:smallCaps/>
              <w:noProof/>
              <w:lang w:eastAsia="fr-CH"/>
            </w:rPr>
            <w:drawing>
              <wp:inline distT="0" distB="0" distL="0" distR="0" wp14:anchorId="3ED0BB9B" wp14:editId="68B9F68F">
                <wp:extent cx="638175" cy="6096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inline>
            </w:drawing>
          </w:r>
        </w:p>
      </w:tc>
      <w:tc>
        <w:tcPr>
          <w:tcW w:w="4606" w:type="dxa"/>
        </w:tcPr>
        <w:p w:rsidR="00B22279" w:rsidRDefault="00B22279" w:rsidP="000163AB">
          <w:pPr>
            <w:pStyle w:val="En-tte"/>
            <w:jc w:val="right"/>
          </w:pPr>
          <w:r>
            <w:rPr>
              <w:rFonts w:eastAsia="Batang"/>
              <w:b/>
              <w:smallCaps/>
              <w:noProof/>
              <w:lang w:eastAsia="fr-CH"/>
            </w:rPr>
            <w:drawing>
              <wp:inline distT="0" distB="0" distL="0" distR="0" wp14:anchorId="4134B034" wp14:editId="1D589615">
                <wp:extent cx="1990725" cy="600075"/>
                <wp:effectExtent l="0" t="0" r="9525" b="9525"/>
                <wp:docPr id="1" name="Image 1" descr="http://nodeathpenalty.santegidio.org/immagini/varie/noAllaPenaDiM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nodeathpenalty.santegidio.org/immagini/varie/noAllaPenaDiMo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725" cy="600075"/>
                        </a:xfrm>
                        <a:prstGeom prst="rect">
                          <a:avLst/>
                        </a:prstGeom>
                        <a:noFill/>
                        <a:ln>
                          <a:noFill/>
                        </a:ln>
                      </pic:spPr>
                    </pic:pic>
                  </a:graphicData>
                </a:graphic>
              </wp:inline>
            </w:drawing>
          </w:r>
        </w:p>
      </w:tc>
    </w:tr>
  </w:tbl>
  <w:p w:rsidR="00B22279" w:rsidRDefault="00B22279" w:rsidP="00B22279">
    <w:pPr>
      <w:pBdr>
        <w:bottom w:val="single" w:sz="6" w:space="1" w:color="auto"/>
      </w:pBdr>
      <w:jc w:val="center"/>
      <w:rPr>
        <w:b/>
      </w:rPr>
    </w:pPr>
    <w:r>
      <w:rPr>
        <w:b/>
      </w:rPr>
      <w:br/>
    </w:r>
    <w:r w:rsidRPr="00B22279">
      <w:rPr>
        <w:b/>
      </w:rPr>
      <w:t xml:space="preserve">Villes pour la vie – villes contre la peine de mort / </w:t>
    </w:r>
    <w:proofErr w:type="spellStart"/>
    <w:r w:rsidRPr="00B22279">
      <w:rPr>
        <w:b/>
      </w:rPr>
      <w:t>Cities</w:t>
    </w:r>
    <w:proofErr w:type="spellEnd"/>
    <w:r w:rsidRPr="00B22279">
      <w:rPr>
        <w:b/>
      </w:rPr>
      <w:t xml:space="preserve"> for life – </w:t>
    </w:r>
    <w:proofErr w:type="spellStart"/>
    <w:r w:rsidRPr="00B22279">
      <w:rPr>
        <w:b/>
      </w:rPr>
      <w:t>Cities</w:t>
    </w:r>
    <w:proofErr w:type="spellEnd"/>
    <w:r w:rsidRPr="00B22279">
      <w:rPr>
        <w:b/>
      </w:rPr>
      <w:t xml:space="preserve"> </w:t>
    </w:r>
    <w:proofErr w:type="spellStart"/>
    <w:r w:rsidRPr="00B22279">
      <w:rPr>
        <w:b/>
      </w:rPr>
      <w:t>against</w:t>
    </w:r>
    <w:proofErr w:type="spellEnd"/>
    <w:r w:rsidRPr="00B22279">
      <w:rPr>
        <w:b/>
      </w:rPr>
      <w:t xml:space="preserve"> the </w:t>
    </w:r>
    <w:proofErr w:type="spellStart"/>
    <w:r w:rsidRPr="00B22279">
      <w:rPr>
        <w:b/>
      </w:rPr>
      <w:t>death</w:t>
    </w:r>
    <w:proofErr w:type="spellEnd"/>
    <w:r w:rsidRPr="00B22279">
      <w:rPr>
        <w:b/>
      </w:rPr>
      <w:t xml:space="preserve"> penalty</w:t>
    </w:r>
    <w:r>
      <w:rPr>
        <w:b/>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79"/>
    <w:rsid w:val="000163AB"/>
    <w:rsid w:val="00352911"/>
    <w:rsid w:val="00AA67CF"/>
    <w:rsid w:val="00B22279"/>
    <w:rsid w:val="00E516C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2279"/>
    <w:pPr>
      <w:tabs>
        <w:tab w:val="center" w:pos="4536"/>
        <w:tab w:val="right" w:pos="9072"/>
      </w:tabs>
      <w:spacing w:after="0" w:line="240" w:lineRule="auto"/>
    </w:pPr>
  </w:style>
  <w:style w:type="character" w:customStyle="1" w:styleId="En-tteCar">
    <w:name w:val="En-tête Car"/>
    <w:basedOn w:val="Policepardfaut"/>
    <w:link w:val="En-tte"/>
    <w:uiPriority w:val="99"/>
    <w:rsid w:val="00B22279"/>
  </w:style>
  <w:style w:type="paragraph" w:styleId="Pieddepage">
    <w:name w:val="footer"/>
    <w:basedOn w:val="Normal"/>
    <w:link w:val="PieddepageCar"/>
    <w:uiPriority w:val="99"/>
    <w:unhideWhenUsed/>
    <w:rsid w:val="00B222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2279"/>
  </w:style>
  <w:style w:type="table" w:styleId="Grilledutableau">
    <w:name w:val="Table Grid"/>
    <w:basedOn w:val="TableauNormal"/>
    <w:uiPriority w:val="59"/>
    <w:rsid w:val="00B22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222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22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2279"/>
    <w:pPr>
      <w:tabs>
        <w:tab w:val="center" w:pos="4536"/>
        <w:tab w:val="right" w:pos="9072"/>
      </w:tabs>
      <w:spacing w:after="0" w:line="240" w:lineRule="auto"/>
    </w:pPr>
  </w:style>
  <w:style w:type="character" w:customStyle="1" w:styleId="En-tteCar">
    <w:name w:val="En-tête Car"/>
    <w:basedOn w:val="Policepardfaut"/>
    <w:link w:val="En-tte"/>
    <w:uiPriority w:val="99"/>
    <w:rsid w:val="00B22279"/>
  </w:style>
  <w:style w:type="paragraph" w:styleId="Pieddepage">
    <w:name w:val="footer"/>
    <w:basedOn w:val="Normal"/>
    <w:link w:val="PieddepageCar"/>
    <w:uiPriority w:val="99"/>
    <w:unhideWhenUsed/>
    <w:rsid w:val="00B222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2279"/>
  </w:style>
  <w:style w:type="table" w:styleId="Grilledutableau">
    <w:name w:val="Table Grid"/>
    <w:basedOn w:val="TableauNormal"/>
    <w:uiPriority w:val="59"/>
    <w:rsid w:val="00B22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222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2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394</Words>
  <Characters>2168</Characters>
  <Application>Microsoft Office Word</Application>
  <DocSecurity>0</DocSecurity>
  <Lines>18</Lines>
  <Paragraphs>5</Paragraphs>
  <ScaleCrop>false</ScaleCrop>
  <Company>RTS</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Hunenberger, Fabien (RTS)</dc:creator>
  <cp:lastModifiedBy>Hunenberger, Fabien (RTS)</cp:lastModifiedBy>
  <cp:revision>4</cp:revision>
  <dcterms:created xsi:type="dcterms:W3CDTF">2014-07-18T15:52:00Z</dcterms:created>
  <dcterms:modified xsi:type="dcterms:W3CDTF">2014-08-15T18:16:00Z</dcterms:modified>
</cp:coreProperties>
</file>